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A" w:rsidRPr="0072182A" w:rsidRDefault="0072182A" w:rsidP="00772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218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7722AE" w:rsidRPr="007722AE" w:rsidRDefault="007722AE" w:rsidP="00772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ограждений (шлагбаумов) на придомовых территориях в городе Москве</w:t>
      </w:r>
    </w:p>
    <w:p w:rsidR="007722AE" w:rsidRPr="007722AE" w:rsidRDefault="007722AE" w:rsidP="0077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ограждений</w:t>
      </w:r>
      <w:r w:rsidRPr="00DB0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(шлагбаумов)</w:t>
      </w:r>
      <w:r w:rsidRPr="0077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придомовых территориях в городе Москве</w:t>
      </w:r>
      <w:r w:rsidRPr="00DB0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r w:rsidRPr="00DB0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порядком, утвержденным постановлением</w:t>
      </w:r>
      <w:r w:rsidRPr="0077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Москвы от 2 июля 2013 г. </w:t>
      </w:r>
      <w:r w:rsidRPr="00DB0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 </w:t>
      </w:r>
      <w:r w:rsidRPr="0077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428-ПП «О ПОРЯДКЕ УСТАНОВКИ ОГРАЖДЕНИЙ НА ПРИДОМОВЫХ ТЕРРИТОРИЯХ В ГОРОДЕ МОСКВЕ».</w:t>
      </w: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постановлении 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9A43BB" w:rsidRDefault="009A43BB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ограждающих устройств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3BB" w:rsidRDefault="009A43BB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решению собственников помещений в многоквартирном доме, принятому на общем собрании таких собственников помещений в многоквартирном доме</w:t>
      </w: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A43BB" w:rsidRPr="009A43BB" w:rsidRDefault="009A43BB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</w:t>
      </w: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результатам опроса среди собственников помещений в многоквартирном доме, проведенного в рамках реализации </w:t>
      </w:r>
      <w:proofErr w:type="spellStart"/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пилотного</w:t>
      </w:r>
      <w:proofErr w:type="spellEnd"/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проекта "Электронный дом" </w:t>
      </w:r>
      <w:r w:rsidRPr="009A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опрос), инициатором которого выступает собственник помещений в многоквартирном доме, </w:t>
      </w:r>
      <w:r w:rsidRPr="009A43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  <w:proofErr w:type="gramEnd"/>
    </w:p>
    <w:p w:rsidR="009A43BB" w:rsidRDefault="009A43BB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359" w:rsidRPr="00E62359" w:rsidRDefault="00E62359" w:rsidP="00E62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59">
        <w:rPr>
          <w:rFonts w:ascii="Times New Roman" w:hAnsi="Times New Roman" w:cs="Times New Roman"/>
          <w:i/>
          <w:sz w:val="28"/>
          <w:szCs w:val="28"/>
        </w:rPr>
        <w:t xml:space="preserve">Общее собрание собственников помещений в многоквартирном доме может </w:t>
      </w:r>
      <w:proofErr w:type="gramStart"/>
      <w:r w:rsidRPr="00E62359">
        <w:rPr>
          <w:rFonts w:ascii="Times New Roman" w:hAnsi="Times New Roman" w:cs="Times New Roman"/>
          <w:i/>
          <w:sz w:val="28"/>
          <w:szCs w:val="28"/>
        </w:rPr>
        <w:t>проводиться</w:t>
      </w:r>
      <w:proofErr w:type="gramEnd"/>
      <w:r w:rsidRPr="00E62359">
        <w:rPr>
          <w:rFonts w:ascii="Times New Roman" w:hAnsi="Times New Roman" w:cs="Times New Roman"/>
          <w:i/>
          <w:sz w:val="28"/>
          <w:szCs w:val="28"/>
        </w:rPr>
        <w:t xml:space="preserve"> в том числе посредством заочного голосования с использованием информационной системы проекта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62359">
        <w:rPr>
          <w:rFonts w:ascii="Times New Roman" w:hAnsi="Times New Roman" w:cs="Times New Roman"/>
          <w:i/>
          <w:sz w:val="28"/>
          <w:szCs w:val="28"/>
        </w:rPr>
        <w:t>Активный гражданин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62359">
        <w:rPr>
          <w:rFonts w:ascii="Times New Roman" w:hAnsi="Times New Roman" w:cs="Times New Roman"/>
          <w:i/>
          <w:sz w:val="28"/>
          <w:szCs w:val="28"/>
        </w:rPr>
        <w:t>, при условии принятия собственниками решения о ее использовании (</w:t>
      </w:r>
      <w:hyperlink r:id="rId6" w:history="1">
        <w:r w:rsidRPr="00E62359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47.1</w:t>
        </w:r>
      </w:hyperlink>
      <w:r w:rsidRPr="00E62359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7" w:history="1">
        <w:r w:rsidRPr="00E62359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3.2 ч. 2 ст. 44</w:t>
        </w:r>
      </w:hyperlink>
      <w:r w:rsidRPr="00E62359">
        <w:rPr>
          <w:rFonts w:ascii="Times New Roman" w:hAnsi="Times New Roman" w:cs="Times New Roman"/>
          <w:i/>
          <w:sz w:val="28"/>
          <w:szCs w:val="28"/>
        </w:rPr>
        <w:t xml:space="preserve"> ЖК РФ; </w:t>
      </w:r>
      <w:hyperlink r:id="rId8" w:history="1">
        <w:r w:rsidRPr="00E62359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3.2</w:t>
        </w:r>
      </w:hyperlink>
      <w:r w:rsidRPr="00E62359">
        <w:rPr>
          <w:rFonts w:ascii="Times New Roman" w:hAnsi="Times New Roman" w:cs="Times New Roman"/>
          <w:i/>
          <w:sz w:val="28"/>
          <w:szCs w:val="28"/>
        </w:rPr>
        <w:t xml:space="preserve"> Правил, утв. Распоряжением Департамента информационных технологий г. Москвы от 27.02.2018 N 64-16-87/18).</w:t>
      </w:r>
    </w:p>
    <w:p w:rsidR="00E62359" w:rsidRDefault="00E62359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82A" w:rsidRPr="00DB0C43" w:rsidRDefault="0072182A" w:rsidP="00721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ограждающее устройство устанавливается для регулирования въезда и (или) выезда транспортных средств 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придомовые территории двух и более многоквартирных домов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установка таких устройств осуществляется 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</w:t>
      </w:r>
      <w:proofErr w:type="gramStart"/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основании принятых на</w:t>
      </w:r>
      <w:proofErr w:type="gramEnd"/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общих собраниях</w:t>
      </w:r>
      <w:r w:rsidRPr="00DB0C43">
        <w:rPr>
          <w:rFonts w:ascii="Times New Roman" w:hAnsi="Times New Roman" w:cs="Times New Roman"/>
          <w:sz w:val="28"/>
          <w:szCs w:val="28"/>
          <w:u w:val="single"/>
        </w:rPr>
        <w:t xml:space="preserve"> решений собственников помещений всех таких многоквартирных домов</w:t>
      </w:r>
      <w:r w:rsidRPr="00DB0C43">
        <w:rPr>
          <w:rFonts w:ascii="Times New Roman" w:hAnsi="Times New Roman" w:cs="Times New Roman"/>
          <w:sz w:val="28"/>
          <w:szCs w:val="28"/>
        </w:rPr>
        <w:t>.</w:t>
      </w:r>
    </w:p>
    <w:p w:rsidR="00DB0C43" w:rsidRPr="006D4890" w:rsidRDefault="0072182A" w:rsidP="006D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D4890" w:rsidRP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90" w:rsidRP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90" w:rsidRP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90" w:rsidRP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A43BB" w:rsidRPr="009A43BB">
        <w:rPr>
          <w:rFonts w:ascii="Times New Roman" w:hAnsi="Times New Roman" w:cs="Times New Roman"/>
          <w:i/>
          <w:sz w:val="28"/>
          <w:szCs w:val="28"/>
        </w:rPr>
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им, а также о заключении соглашения об</w:t>
      </w:r>
      <w:proofErr w:type="gramEnd"/>
      <w:r w:rsidR="009A43BB" w:rsidRPr="009A43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A43BB" w:rsidRPr="009A43BB">
        <w:rPr>
          <w:rFonts w:ascii="Times New Roman" w:hAnsi="Times New Roman" w:cs="Times New Roman"/>
          <w:i/>
          <w:sz w:val="28"/>
          <w:szCs w:val="28"/>
        </w:rPr>
        <w:t>установлении сервитута, соглашения об осуществлении публичного сервитута в отношении земельного участка, относящегося к общему имуществу в многоквартирном доме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890" w:rsidRP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 ст. 46 Жилищного кодекса РФ 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об установке ограждающего устройства принимается собственниками помещений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необходимого кворума, а именно большинством, 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менее двух третей голосов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голосов собственников помещений. </w:t>
      </w:r>
      <w:proofErr w:type="gramEnd"/>
    </w:p>
    <w:p w:rsidR="00DB0C43" w:rsidRDefault="00DB0C43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3 статьи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</w:t>
      </w:r>
      <w:r w:rsidRPr="00DB0C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кв. м = 1 голос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62359" w:rsidRPr="00657DB1" w:rsidRDefault="00E62359" w:rsidP="00657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57DB1">
        <w:rPr>
          <w:rFonts w:ascii="Times New Roman" w:hAnsi="Times New Roman" w:cs="Times New Roman"/>
          <w:i/>
          <w:iCs/>
          <w:sz w:val="24"/>
          <w:szCs w:val="24"/>
        </w:rPr>
        <w:t xml:space="preserve"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</w:t>
      </w:r>
      <w:r w:rsidRPr="00657DB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помещений в многоквартирном доме, в том числе для тех, которые не участвовали в голосовании (</w:t>
      </w:r>
      <w:hyperlink r:id="rId9" w:history="1">
        <w:proofErr w:type="gramStart"/>
        <w:r w:rsidRPr="00657DB1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ч</w:t>
        </w:r>
        <w:proofErr w:type="gramEnd"/>
        <w:r w:rsidRPr="00657DB1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. 5 ст. 46</w:t>
        </w:r>
      </w:hyperlink>
      <w:r w:rsidRPr="00657DB1">
        <w:rPr>
          <w:rFonts w:ascii="Times New Roman" w:hAnsi="Times New Roman" w:cs="Times New Roman"/>
          <w:i/>
          <w:iCs/>
          <w:sz w:val="24"/>
          <w:szCs w:val="24"/>
        </w:rPr>
        <w:t xml:space="preserve"> ЖК РФ).</w:t>
      </w:r>
    </w:p>
    <w:p w:rsidR="00657DB1" w:rsidRPr="00657DB1" w:rsidRDefault="00657DB1" w:rsidP="00657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hyperlink r:id="rId10" w:history="1">
        <w:r w:rsidRPr="00657DB1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1 ст. 181.3</w:t>
        </w:r>
      </w:hyperlink>
      <w:r w:rsidRPr="00657DB1">
        <w:rPr>
          <w:rFonts w:ascii="Times New Roman" w:hAnsi="Times New Roman" w:cs="Times New Roman"/>
          <w:i/>
          <w:sz w:val="24"/>
          <w:szCs w:val="24"/>
        </w:rPr>
        <w:t xml:space="preserve"> Гражданского кодекса РФ предусмотрено, что решение собрания недействительно по основаниям, установленным </w:t>
      </w:r>
      <w:r>
        <w:rPr>
          <w:rFonts w:ascii="Times New Roman" w:hAnsi="Times New Roman" w:cs="Times New Roman"/>
          <w:i/>
          <w:sz w:val="24"/>
          <w:szCs w:val="24"/>
        </w:rPr>
        <w:t>Гражданским</w:t>
      </w:r>
      <w:r w:rsidRPr="00657DB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657DB1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Кодексом</w:t>
        </w:r>
      </w:hyperlink>
      <w:r w:rsidRPr="00657DB1">
        <w:rPr>
          <w:rFonts w:ascii="Times New Roman" w:hAnsi="Times New Roman" w:cs="Times New Roman"/>
          <w:i/>
          <w:sz w:val="24"/>
          <w:szCs w:val="24"/>
        </w:rPr>
        <w:t xml:space="preserve"> или иными законами, в силу признания его таковым судом (</w:t>
      </w:r>
      <w:proofErr w:type="spellStart"/>
      <w:r w:rsidRPr="00657DB1">
        <w:rPr>
          <w:rFonts w:ascii="Times New Roman" w:hAnsi="Times New Roman" w:cs="Times New Roman"/>
          <w:i/>
          <w:sz w:val="24"/>
          <w:szCs w:val="24"/>
        </w:rPr>
        <w:t>оспоримое</w:t>
      </w:r>
      <w:proofErr w:type="spellEnd"/>
      <w:r w:rsidRPr="00657DB1">
        <w:rPr>
          <w:rFonts w:ascii="Times New Roman" w:hAnsi="Times New Roman" w:cs="Times New Roman"/>
          <w:i/>
          <w:sz w:val="24"/>
          <w:szCs w:val="24"/>
        </w:rPr>
        <w:t xml:space="preserve"> решение) или независимо от такого признания (ничтожное решение). Недействительное решение собрания </w:t>
      </w:r>
      <w:proofErr w:type="spellStart"/>
      <w:r w:rsidRPr="00657DB1">
        <w:rPr>
          <w:rFonts w:ascii="Times New Roman" w:hAnsi="Times New Roman" w:cs="Times New Roman"/>
          <w:i/>
          <w:sz w:val="24"/>
          <w:szCs w:val="24"/>
        </w:rPr>
        <w:t>оспоримо</w:t>
      </w:r>
      <w:proofErr w:type="spellEnd"/>
      <w:r w:rsidRPr="00657DB1">
        <w:rPr>
          <w:rFonts w:ascii="Times New Roman" w:hAnsi="Times New Roman" w:cs="Times New Roman"/>
          <w:i/>
          <w:sz w:val="24"/>
          <w:szCs w:val="24"/>
        </w:rPr>
        <w:t>, если из закона не следует, что решение ничтожно.</w:t>
      </w:r>
    </w:p>
    <w:p w:rsidR="00657DB1" w:rsidRPr="00657DB1" w:rsidRDefault="00657DB1" w:rsidP="00657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DB1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hyperlink r:id="rId12" w:history="1">
        <w:r w:rsidRPr="00657DB1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2 ст. 181.5</w:t>
        </w:r>
      </w:hyperlink>
      <w:r w:rsidRPr="00657DB1">
        <w:rPr>
          <w:rFonts w:ascii="Times New Roman" w:hAnsi="Times New Roman" w:cs="Times New Roman"/>
          <w:i/>
          <w:sz w:val="24"/>
          <w:szCs w:val="24"/>
        </w:rPr>
        <w:t xml:space="preserve"> Гражданского кодекса РФ, если иное не предусмотрено законом, решение собрания ничтожно в случае, если оно принято при отсутствии необходимого кворума.</w:t>
      </w:r>
    </w:p>
    <w:p w:rsidR="00657DB1" w:rsidRPr="00657DB1" w:rsidRDefault="00657DB1" w:rsidP="00657D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DB1">
        <w:rPr>
          <w:rFonts w:ascii="Times New Roman" w:hAnsi="Times New Roman" w:cs="Times New Roman"/>
          <w:i/>
          <w:sz w:val="24"/>
          <w:szCs w:val="24"/>
        </w:rPr>
        <w:t>Таким образом, отсутствие кворума (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менее двух третей (для решений принятых на общих собраниях), </w:t>
      </w:r>
      <w:r w:rsidRPr="00657DB1">
        <w:rPr>
          <w:rFonts w:ascii="Times New Roman" w:hAnsi="Times New Roman" w:cs="Times New Roman"/>
          <w:i/>
          <w:sz w:val="24"/>
          <w:szCs w:val="24"/>
        </w:rPr>
        <w:t xml:space="preserve">50% и менее </w:t>
      </w:r>
      <w:r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Pr="00657DB1">
        <w:rPr>
          <w:rFonts w:ascii="Times New Roman" w:hAnsi="Times New Roman" w:cs="Times New Roman"/>
          <w:i/>
          <w:sz w:val="24"/>
          <w:szCs w:val="24"/>
        </w:rPr>
        <w:t xml:space="preserve">опроса в рамках реализации </w:t>
      </w:r>
      <w:proofErr w:type="spellStart"/>
      <w:r w:rsidRPr="00657DB1">
        <w:rPr>
          <w:rFonts w:ascii="Times New Roman" w:hAnsi="Times New Roman" w:cs="Times New Roman"/>
          <w:i/>
          <w:sz w:val="24"/>
          <w:szCs w:val="24"/>
        </w:rPr>
        <w:t>пилотного</w:t>
      </w:r>
      <w:proofErr w:type="spellEnd"/>
      <w:r w:rsidRPr="00657DB1">
        <w:rPr>
          <w:rFonts w:ascii="Times New Roman" w:hAnsi="Times New Roman" w:cs="Times New Roman"/>
          <w:i/>
          <w:sz w:val="24"/>
          <w:szCs w:val="24"/>
        </w:rPr>
        <w:t xml:space="preserve"> проекта "Электронный дом"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57DB1">
        <w:rPr>
          <w:rFonts w:ascii="Times New Roman" w:hAnsi="Times New Roman" w:cs="Times New Roman"/>
          <w:i/>
          <w:sz w:val="24"/>
          <w:szCs w:val="24"/>
        </w:rPr>
        <w:t>от общего числа голосов собственников помещений в многоквартирном доме) является основанием для признания решения такого собрания недействительным (ничтожным).</w:t>
      </w:r>
    </w:p>
    <w:p w:rsidR="00E62359" w:rsidRDefault="00E62359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505075"/>
            <wp:effectExtent l="0" t="0" r="0" b="9525"/>
            <wp:wrapSquare wrapText="bothSides"/>
            <wp:docPr id="1" name="Рисунок 1" descr="шлагбаум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лагбаум без ф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C43" w:rsidRPr="00DB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ешение общего собрания собственников помещений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 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приложением проекта размещения ограждающего устройства, в котором указывается место размещения, тип, размер, внешний вид ограждающего устройства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устройства.</w:t>
      </w: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</w:t>
      </w: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установки и последующей эксплуатации ограждающих устройств 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собственники помещений в многоквартирном доме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2AE" w:rsidRPr="007722AE" w:rsidRDefault="007722AE" w:rsidP="0072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7722AE" w:rsidRPr="007722AE" w:rsidRDefault="007722AE" w:rsidP="00DB0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требований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FC6BAD" w:rsidRPr="00DB0C43" w:rsidRDefault="00FC6BAD" w:rsidP="00DB0C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70A9" w:rsidRDefault="003170A9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3170A9" w:rsidRDefault="003170A9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3170A9" w:rsidRDefault="003170A9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3170A9" w:rsidRDefault="003170A9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83B45" w:rsidRDefault="00683B45" w:rsidP="00683B4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0C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Пакет документов, предоставляемый уполномоченным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72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овет депутатов муниципального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Таганский</w:t>
      </w:r>
      <w:r w:rsidRPr="00DB0C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83B45" w:rsidRPr="00DB0C43" w:rsidRDefault="00683B45" w:rsidP="00683B4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83B45" w:rsidRPr="00DB0C43" w:rsidRDefault="00683B45" w:rsidP="00683B4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C43">
        <w:rPr>
          <w:rFonts w:ascii="Times New Roman" w:hAnsi="Times New Roman" w:cs="Times New Roman"/>
          <w:sz w:val="28"/>
          <w:szCs w:val="28"/>
        </w:rPr>
        <w:t xml:space="preserve">Сопроводительное письмо на имя главы муниципального округа </w:t>
      </w:r>
      <w:proofErr w:type="gramStart"/>
      <w:r w:rsidRPr="00DB0C43">
        <w:rPr>
          <w:rFonts w:ascii="Times New Roman" w:hAnsi="Times New Roman" w:cs="Times New Roman"/>
          <w:sz w:val="28"/>
          <w:szCs w:val="28"/>
        </w:rPr>
        <w:t>Таганский</w:t>
      </w:r>
      <w:proofErr w:type="gramEnd"/>
    </w:p>
    <w:p w:rsidR="00683B45" w:rsidRPr="00BF4A2F" w:rsidRDefault="00683B45" w:rsidP="00683B4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общего собрания собственников помещений в многоквартирном доме об установке ограждающих устройств на придомовой территории (</w:t>
      </w:r>
      <w:r w:rsidRPr="00BF4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проводится после уведомления собственников помещений в многоквартирном доме</w:t>
      </w:r>
      <w:r w:rsidRPr="00BF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4AB2">
        <w:t xml:space="preserve"> </w:t>
      </w:r>
      <w:r w:rsidRPr="00BF4A2F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F4A2F">
        <w:rPr>
          <w:rFonts w:ascii="Times New Roman" w:hAnsi="Times New Roman" w:cs="Times New Roman"/>
          <w:sz w:val="28"/>
          <w:szCs w:val="28"/>
        </w:rPr>
        <w:t xml:space="preserve"> </w:t>
      </w:r>
      <w:r w:rsidRPr="00BF4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</w:t>
      </w:r>
      <w:r w:rsidRPr="00BF4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Минстроя России от 31.07.2014 N 411/</w:t>
      </w:r>
      <w:proofErr w:type="spellStart"/>
      <w:proofErr w:type="gramStart"/>
      <w:r w:rsidRPr="00BF4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BF4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w:t>
      </w:r>
    </w:p>
    <w:p w:rsidR="00683B45" w:rsidRPr="00DB0C43" w:rsidRDefault="00683B45" w:rsidP="00683B4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размещения ограждающего устройства, в котором указывается место размещения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0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плане межевания квартала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желательно в цвете)</w:t>
      </w:r>
      <w:r w:rsidRPr="0077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тип, размер, внешний вид ограждающего устройства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0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к решению общего собрания</w:t>
      </w:r>
      <w:r w:rsidRPr="00DB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3B45" w:rsidRPr="00DB0C43" w:rsidRDefault="00683B45" w:rsidP="00683B4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C43">
        <w:rPr>
          <w:rFonts w:ascii="Times New Roman" w:hAnsi="Times New Roman" w:cs="Times New Roman"/>
          <w:sz w:val="28"/>
          <w:szCs w:val="28"/>
        </w:rPr>
        <w:t>Порядок въезда на придомовую территорию транспортных средств собственников помещений в многоквартирном доме и иных лиц (</w:t>
      </w:r>
      <w:r w:rsidRPr="00D0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к решению общего собрания</w:t>
      </w:r>
      <w:r w:rsidRPr="00DB0C43">
        <w:rPr>
          <w:rFonts w:ascii="Times New Roman" w:hAnsi="Times New Roman" w:cs="Times New Roman"/>
          <w:sz w:val="28"/>
          <w:szCs w:val="28"/>
        </w:rPr>
        <w:t>)</w:t>
      </w:r>
    </w:p>
    <w:p w:rsidR="00683B45" w:rsidRDefault="00683B45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3B45" w:rsidRDefault="00683B45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3B45" w:rsidRDefault="00683B45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3B45" w:rsidRDefault="00683B45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653E2" w:rsidRPr="00683B45" w:rsidRDefault="00D653E2" w:rsidP="00D65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83B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Как получить субсидию на установку шлагбаума</w:t>
      </w:r>
    </w:p>
    <w:p w:rsidR="0006727B" w:rsidRPr="008A4735" w:rsidRDefault="00D653E2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субсидий утвержден Постановлением Правительства Москвы от 30.09.2015 N 632-ПП (ред. от 24.05.2018)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выдается из расчета 100 тысяч рублей на каждый шлагбаум. Чтобы получить субсидию до установки шлагбаума, уполномоченному лицу 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нужно обратиться в окружную Дирекцию жилищно-коммунального хозяйства и благоустройства административного округа со следующими документами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727B" w:rsidRPr="008A4735" w:rsidRDefault="0006727B" w:rsidP="008A473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 получении субсидии;</w:t>
      </w:r>
    </w:p>
    <w:p w:rsidR="0006727B" w:rsidRPr="008A4735" w:rsidRDefault="008A4735" w:rsidP="008A473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решения общего собрания собственников помещений в многоквартирном доме (либо сформированные на бумажном носителе результаты опроса, проведенного с помощью системы «Электронный дом») об обращении за предоставлением средств из бюджета города Москвы и определении уполномоченного лица</w:t>
      </w:r>
      <w:r w:rsidR="0006727B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27B" w:rsidRPr="008A4735" w:rsidRDefault="008A4735" w:rsidP="008A47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решения совета депутатов муниципального округа о согласовании установки ограждающего устройства, </w:t>
      </w:r>
      <w:proofErr w:type="gramStart"/>
      <w:r w:rsidRPr="008A4735">
        <w:rPr>
          <w:rFonts w:ascii="Times New Roman" w:hAnsi="Times New Roman" w:cs="Times New Roman"/>
          <w:color w:val="000000" w:themeColor="text1"/>
          <w:sz w:val="28"/>
          <w:szCs w:val="28"/>
        </w:rPr>
        <w:t>принятое</w:t>
      </w:r>
      <w:proofErr w:type="gramEnd"/>
      <w:r w:rsidRPr="008A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начала проведения эксперимента</w:t>
      </w:r>
      <w:r w:rsidR="0006727B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27B" w:rsidRPr="008A4735" w:rsidRDefault="0006727B" w:rsidP="008A473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подписанным уполномоченным лицом проектом договора о предоставлении субсидии</w:t>
      </w:r>
      <w:r w:rsidR="003170A9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двух экземплярах;</w:t>
      </w:r>
    </w:p>
    <w:p w:rsidR="0006727B" w:rsidRPr="008A4735" w:rsidRDefault="0006727B" w:rsidP="008A4735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копией документа, подтверждающего полномочия лица, подписавшего проект договора.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чем через 10 рабочих дней со дня поступления проекта договора, окружная Дирекция жилищно-коммунального хозяйства и благоустройства административного округа подпишет и направит копию договора уполномоченному лицу. В течение этого же срока на расчетный счет уполномоченного лица будет перечислена субсидия.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вы можете начинать установку шлагбаума.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8A4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Окружная</w:t>
      </w:r>
      <w:proofErr w:type="gramEnd"/>
      <w:r w:rsidRPr="008A4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дирекции ЖКХ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казенное учреждение «Дирекция жилищно-коммунального хозяйства и благоустройства Центрального административного округа» ГКУ «Дирекция </w:t>
      </w:r>
      <w:proofErr w:type="spellStart"/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ЖКХиБ</w:t>
      </w:r>
      <w:proofErr w:type="spellEnd"/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ЦАО», Адрес: 105066, г. Москва,</w:t>
      </w:r>
      <w:r w:rsidR="003170A9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</w:t>
      </w:r>
      <w:proofErr w:type="spellStart"/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Басманная</w:t>
      </w:r>
      <w:proofErr w:type="spellEnd"/>
      <w:r w:rsidR="003170A9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37  </w:t>
      </w:r>
    </w:p>
    <w:p w:rsidR="0006727B" w:rsidRPr="008A4735" w:rsidRDefault="0006727B" w:rsidP="00067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27B" w:rsidRPr="008A4735" w:rsidRDefault="0006727B" w:rsidP="000672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нужно учитывать при установке шлагбаума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Устанавливая на въезде во двор шлагбаум, вы обязаны обеспечить доступ автомобилям специальных служб</w:t>
      </w:r>
      <w:r w:rsidR="008B1FAE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коммунальной службы, полиции, скорой и т.д. Для этого в вашем доме должна быть охрана или консьержи, которые при необходимости откроют шлагбаум, либо вы должны будете обеспечить доступ иным способом — например, предоставив специальным службам электронные брелоки.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Установить шлагбаумы нужно в течение 2 месяцев с момента получения средств на расчетный счет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Затем в течение 1 месяца после установки необходимо подтвердить, что работы действительно были</w:t>
      </w:r>
      <w:r w:rsidR="003170A9"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проведены</w:t>
      </w: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этого уполномоченному лицу нужно представить в окружную Дирекцию жилищно-коммунального хозяйства и благоустройства административного </w:t>
      </w:r>
      <w:proofErr w:type="gramStart"/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06727B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на проведение работ по установке ограждающих устройств;</w:t>
      </w:r>
    </w:p>
    <w:p w:rsidR="00D653E2" w:rsidRPr="008A4735" w:rsidRDefault="0006727B" w:rsidP="003170A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выполненных работ по установке ограждающих устройств.</w:t>
      </w:r>
    </w:p>
    <w:p w:rsidR="00D653E2" w:rsidRPr="00D653E2" w:rsidRDefault="00D653E2" w:rsidP="00D653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0A9" w:rsidRDefault="003170A9" w:rsidP="00D653E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AB2" w:rsidRPr="00DB0C43" w:rsidRDefault="00B84AB2" w:rsidP="00B84AB2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4AB2" w:rsidRPr="00DB0C43" w:rsidSect="003170A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64"/>
    <w:multiLevelType w:val="multilevel"/>
    <w:tmpl w:val="8AF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4599"/>
    <w:multiLevelType w:val="hybridMultilevel"/>
    <w:tmpl w:val="81AAD854"/>
    <w:lvl w:ilvl="0" w:tplc="D256C97E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F66551"/>
    <w:multiLevelType w:val="multilevel"/>
    <w:tmpl w:val="211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E1CD0"/>
    <w:multiLevelType w:val="hybridMultilevel"/>
    <w:tmpl w:val="238C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6F"/>
    <w:rsid w:val="000649F5"/>
    <w:rsid w:val="0006727B"/>
    <w:rsid w:val="00071CBB"/>
    <w:rsid w:val="00076D0B"/>
    <w:rsid w:val="00143375"/>
    <w:rsid w:val="00146308"/>
    <w:rsid w:val="0023626F"/>
    <w:rsid w:val="003170A9"/>
    <w:rsid w:val="0040046F"/>
    <w:rsid w:val="00427EB8"/>
    <w:rsid w:val="00635466"/>
    <w:rsid w:val="00657DB1"/>
    <w:rsid w:val="00683B45"/>
    <w:rsid w:val="006D4890"/>
    <w:rsid w:val="0072182A"/>
    <w:rsid w:val="007722AE"/>
    <w:rsid w:val="008A4735"/>
    <w:rsid w:val="008B1FAE"/>
    <w:rsid w:val="008D3E19"/>
    <w:rsid w:val="009A43BB"/>
    <w:rsid w:val="00B84AB2"/>
    <w:rsid w:val="00BB089B"/>
    <w:rsid w:val="00BF4A2F"/>
    <w:rsid w:val="00D004B7"/>
    <w:rsid w:val="00D653E2"/>
    <w:rsid w:val="00D97FAC"/>
    <w:rsid w:val="00DB0C43"/>
    <w:rsid w:val="00E62359"/>
    <w:rsid w:val="00F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B"/>
  </w:style>
  <w:style w:type="paragraph" w:styleId="3">
    <w:name w:val="heading 3"/>
    <w:basedOn w:val="a"/>
    <w:link w:val="30"/>
    <w:uiPriority w:val="9"/>
    <w:qFormat/>
    <w:rsid w:val="00D65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65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D653E2"/>
  </w:style>
  <w:style w:type="character" w:customStyle="1" w:styleId="qa-text-wrap">
    <w:name w:val="qa-text-wrap"/>
    <w:basedOn w:val="a0"/>
    <w:rsid w:val="00D653E2"/>
  </w:style>
  <w:style w:type="character" w:customStyle="1" w:styleId="qa-hint">
    <w:name w:val="qa-hint"/>
    <w:basedOn w:val="a0"/>
    <w:rsid w:val="00D653E2"/>
  </w:style>
  <w:style w:type="character" w:styleId="a7">
    <w:name w:val="Hyperlink"/>
    <w:basedOn w:val="a0"/>
    <w:uiPriority w:val="99"/>
    <w:semiHidden/>
    <w:unhideWhenUsed/>
    <w:rsid w:val="00D653E2"/>
    <w:rPr>
      <w:color w:val="0000FF"/>
      <w:u w:val="single"/>
    </w:rPr>
  </w:style>
  <w:style w:type="character" w:customStyle="1" w:styleId="qa-card-number">
    <w:name w:val="qa-card-number"/>
    <w:basedOn w:val="a0"/>
    <w:rsid w:val="00D6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51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347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7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164038400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9687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23F48E23CC355AD35B6086A545F600B1C50B97605456B33BC6EC2E89619BFS3eCK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D5372D045BF3DDB07FEBF3325E8E69905BAC39B10F6859026A03455CBB710A1A7C34F562C3E9941FSBeFK" TargetMode="External"/><Relationship Id="rId12" Type="http://schemas.openxmlformats.org/officeDocument/2006/relationships/hyperlink" Target="consultantplus://offline/ref=4D1E42A71EDF17A79F004EDDFE5AF4030061DF6908AFFAA37C3A03C8397AC69ACF65A1D5F1MA1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372D045BF3DDB07FEBF3325E8E69905BAC39B10F6859026A03455CBB710A1A7C34F562C3E9941FSBeAK" TargetMode="External"/><Relationship Id="rId11" Type="http://schemas.openxmlformats.org/officeDocument/2006/relationships/hyperlink" Target="consultantplus://offline/ref=4D1E42A71EDF17A79F004EDDFE5AF4030061DF6908AFFAA37C3A03C839M71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E42A71EDF17A79F004EDDFE5AF4030061DF6908AFFAA37C3A03C8397AC69ACF65A1D5F7MA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BC3BB91214845A9DBC579A595594FB9A079A4C9478345BC382AA5AA988CEbBi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93AE-4CDF-465B-A992-C02AFCA7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2020-03-02T08:19:00Z</cp:lastPrinted>
  <dcterms:created xsi:type="dcterms:W3CDTF">2017-05-11T07:24:00Z</dcterms:created>
  <dcterms:modified xsi:type="dcterms:W3CDTF">2020-12-14T10:59:00Z</dcterms:modified>
</cp:coreProperties>
</file>